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73" w:rsidRPr="00A20073" w:rsidRDefault="0086460A" w:rsidP="00A20073">
      <w:pPr>
        <w:spacing w:line="240" w:lineRule="atLeast"/>
        <w:ind w:left="-380" w:right="-442"/>
        <w:jc w:val="center"/>
        <w:rPr>
          <w:rFonts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A20073">
        <w:rPr>
          <w:rFonts w:eastAsia="標楷體" w:hAnsi="標楷體" w:cs="Times New Roman"/>
          <w:b/>
          <w:sz w:val="32"/>
          <w:szCs w:val="32"/>
        </w:rPr>
        <w:t>經濟部工業局「</w:t>
      </w:r>
      <w:r w:rsidRPr="00A20073">
        <w:rPr>
          <w:rFonts w:eastAsia="標楷體" w:hAnsi="標楷體" w:cs="Times New Roman" w:hint="eastAsia"/>
          <w:b/>
          <w:sz w:val="32"/>
          <w:szCs w:val="32"/>
        </w:rPr>
        <w:t>廢溶劑循環經濟技術交流媒合會</w:t>
      </w:r>
      <w:r w:rsidRPr="00A20073">
        <w:rPr>
          <w:rFonts w:eastAsia="標楷體" w:hAnsi="標楷體" w:cs="Times New Roman"/>
          <w:b/>
          <w:sz w:val="32"/>
          <w:szCs w:val="32"/>
        </w:rPr>
        <w:t>」</w:t>
      </w:r>
    </w:p>
    <w:p w:rsidR="0086460A" w:rsidRPr="00A20073" w:rsidRDefault="00AD008C" w:rsidP="0077718E">
      <w:pPr>
        <w:spacing w:line="200" w:lineRule="atLeast"/>
        <w:ind w:left="-380" w:right="-442"/>
        <w:jc w:val="center"/>
        <w:rPr>
          <w:rFonts w:eastAsia="標楷體" w:hAnsi="標楷體" w:cs="Times New Roman"/>
          <w:b/>
          <w:sz w:val="32"/>
          <w:szCs w:val="32"/>
        </w:rPr>
      </w:pPr>
      <w:r w:rsidRPr="00A20073">
        <w:rPr>
          <w:rFonts w:eastAsia="標楷體" w:hAnsi="標楷體" w:cs="Times New Roman" w:hint="eastAsia"/>
          <w:b/>
          <w:sz w:val="32"/>
          <w:szCs w:val="32"/>
        </w:rPr>
        <w:t>媒合意願調查表</w:t>
      </w:r>
    </w:p>
    <w:tbl>
      <w:tblPr>
        <w:tblW w:w="84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279"/>
        <w:gridCol w:w="1275"/>
        <w:gridCol w:w="1134"/>
        <w:gridCol w:w="1701"/>
        <w:gridCol w:w="2694"/>
      </w:tblGrid>
      <w:tr w:rsidR="0086460A" w:rsidRPr="003759CE" w:rsidTr="0077718E">
        <w:trPr>
          <w:trHeight w:val="567"/>
        </w:trPr>
        <w:tc>
          <w:tcPr>
            <w:tcW w:w="1368" w:type="dxa"/>
            <w:tcBorders>
              <w:top w:val="double" w:sz="4" w:space="0" w:color="auto"/>
            </w:tcBorders>
            <w:vAlign w:val="center"/>
          </w:tcPr>
          <w:p w:rsidR="0086460A" w:rsidRPr="003759CE" w:rsidRDefault="0086460A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hAnsi="標楷體" w:cs="Times New Roman"/>
                <w:color w:val="000000" w:themeColor="text1"/>
              </w:rPr>
              <w:t>公司名稱</w:t>
            </w:r>
          </w:p>
        </w:tc>
        <w:tc>
          <w:tcPr>
            <w:tcW w:w="7083" w:type="dxa"/>
            <w:gridSpan w:val="5"/>
            <w:tcBorders>
              <w:top w:val="double" w:sz="4" w:space="0" w:color="auto"/>
            </w:tcBorders>
            <w:vAlign w:val="center"/>
          </w:tcPr>
          <w:p w:rsidR="0086460A" w:rsidRPr="003759CE" w:rsidRDefault="0086460A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</w:tr>
      <w:tr w:rsidR="0086460A" w:rsidRPr="003759CE" w:rsidTr="0077718E">
        <w:trPr>
          <w:trHeight w:val="567"/>
        </w:trPr>
        <w:tc>
          <w:tcPr>
            <w:tcW w:w="1368" w:type="dxa"/>
            <w:vAlign w:val="center"/>
          </w:tcPr>
          <w:p w:rsidR="0086460A" w:rsidRPr="003759CE" w:rsidRDefault="0086460A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hAnsi="標楷體" w:cs="Times New Roman"/>
                <w:color w:val="000000" w:themeColor="text1"/>
              </w:rPr>
              <w:t>地</w:t>
            </w:r>
            <w:r w:rsidRPr="003759CE">
              <w:rPr>
                <w:rFonts w:eastAsia="標楷體" w:cs="Times New Roman"/>
                <w:color w:val="000000" w:themeColor="text1"/>
              </w:rPr>
              <w:t xml:space="preserve">    </w:t>
            </w:r>
            <w:r w:rsidRPr="003759CE">
              <w:rPr>
                <w:rFonts w:eastAsia="標楷體" w:hAnsi="標楷體" w:cs="Times New Roman"/>
                <w:color w:val="000000" w:themeColor="text1"/>
              </w:rPr>
              <w:t>址</w:t>
            </w:r>
          </w:p>
        </w:tc>
        <w:tc>
          <w:tcPr>
            <w:tcW w:w="7083" w:type="dxa"/>
            <w:gridSpan w:val="5"/>
            <w:vAlign w:val="center"/>
          </w:tcPr>
          <w:p w:rsidR="0086460A" w:rsidRPr="003759CE" w:rsidRDefault="0086460A" w:rsidP="004A6064">
            <w:pPr>
              <w:spacing w:line="240" w:lineRule="atLeast"/>
              <w:rPr>
                <w:rFonts w:eastAsia="標楷體" w:cs="Times New Roman"/>
                <w:color w:val="000000" w:themeColor="text1"/>
                <w:spacing w:val="20"/>
              </w:rPr>
            </w:pPr>
          </w:p>
        </w:tc>
      </w:tr>
      <w:tr w:rsidR="00F31A67" w:rsidRPr="003759CE" w:rsidTr="00A20073">
        <w:trPr>
          <w:trHeight w:val="510"/>
        </w:trPr>
        <w:tc>
          <w:tcPr>
            <w:tcW w:w="164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31A67" w:rsidRPr="003759CE" w:rsidRDefault="00F31A67" w:rsidP="00F31A67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>
              <w:rPr>
                <w:rFonts w:eastAsia="標楷體" w:cs="Times New Roman" w:hint="eastAsia"/>
                <w:color w:val="000000" w:themeColor="text1"/>
              </w:rPr>
              <w:t>部門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hAnsi="標楷體" w:cs="Times New Roman"/>
                <w:color w:val="000000" w:themeColor="text1"/>
              </w:rPr>
              <w:t>職稱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cs="Times New Roman" w:hint="eastAsia"/>
                <w:color w:val="000000" w:themeColor="text1"/>
              </w:rPr>
              <w:t>聯絡</w:t>
            </w:r>
            <w:r w:rsidRPr="003759CE">
              <w:rPr>
                <w:rFonts w:eastAsia="標楷體" w:hAnsi="標楷體" w:cs="Times New Roman"/>
                <w:color w:val="000000" w:themeColor="text1"/>
              </w:rPr>
              <w:t>電話</w:t>
            </w:r>
            <w:r w:rsidRPr="003759CE">
              <w:rPr>
                <w:rFonts w:eastAsia="標楷體" w:hAnsi="標楷體" w:cs="Times New Roman" w:hint="eastAsia"/>
                <w:color w:val="000000" w:themeColor="text1"/>
              </w:rPr>
              <w:t>/</w:t>
            </w:r>
            <w:r w:rsidRPr="003759CE">
              <w:rPr>
                <w:rFonts w:eastAsia="標楷體" w:hAnsi="標楷體" w:cs="Times New Roman" w:hint="eastAsia"/>
                <w:color w:val="000000" w:themeColor="text1"/>
              </w:rPr>
              <w:t>分機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31A67" w:rsidRPr="007603AD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  <w:r w:rsidRPr="003759CE">
              <w:rPr>
                <w:rFonts w:eastAsia="標楷體" w:cs="Times New Roman" w:hint="eastAsia"/>
                <w:color w:val="000000" w:themeColor="text1"/>
              </w:rPr>
              <w:t>e</w:t>
            </w:r>
            <w:r w:rsidRPr="003759CE">
              <w:rPr>
                <w:rFonts w:eastAsia="標楷體" w:cs="Times New Roman"/>
                <w:color w:val="000000" w:themeColor="text1"/>
              </w:rPr>
              <w:t>-mail</w:t>
            </w:r>
          </w:p>
        </w:tc>
      </w:tr>
      <w:tr w:rsidR="00F31A67" w:rsidRPr="003759CE" w:rsidTr="0077718E">
        <w:trPr>
          <w:trHeight w:val="567"/>
        </w:trPr>
        <w:tc>
          <w:tcPr>
            <w:tcW w:w="1647" w:type="dxa"/>
            <w:gridSpan w:val="2"/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31A67" w:rsidRPr="003759CE" w:rsidRDefault="00F31A67" w:rsidP="004A6064">
            <w:pPr>
              <w:snapToGrid w:val="0"/>
              <w:spacing w:line="400" w:lineRule="exact"/>
              <w:jc w:val="both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F31A67" w:rsidRPr="003759CE" w:rsidRDefault="00F31A67" w:rsidP="004A6064">
            <w:pPr>
              <w:snapToGrid w:val="0"/>
              <w:rPr>
                <w:rFonts w:eastAsia="標楷體" w:cs="Times New Roman"/>
                <w:color w:val="000000" w:themeColor="text1"/>
              </w:rPr>
            </w:pPr>
          </w:p>
        </w:tc>
      </w:tr>
      <w:tr w:rsidR="00F31A67" w:rsidRPr="003759CE" w:rsidTr="0077718E">
        <w:trPr>
          <w:trHeight w:val="567"/>
        </w:trPr>
        <w:tc>
          <w:tcPr>
            <w:tcW w:w="1647" w:type="dxa"/>
            <w:gridSpan w:val="2"/>
            <w:tcBorders>
              <w:bottom w:val="doub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jc w:val="center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spacing w:line="400" w:lineRule="exact"/>
              <w:jc w:val="both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F31A67" w:rsidRPr="003759CE" w:rsidRDefault="00F31A67" w:rsidP="004A6064">
            <w:pPr>
              <w:snapToGrid w:val="0"/>
              <w:rPr>
                <w:rFonts w:eastAsia="標楷體" w:cs="Times New Roman"/>
                <w:color w:val="000000" w:themeColor="text1"/>
              </w:rPr>
            </w:pPr>
          </w:p>
        </w:tc>
      </w:tr>
      <w:tr w:rsidR="0086460A" w:rsidRPr="003759CE" w:rsidTr="00A20073">
        <w:trPr>
          <w:trHeight w:val="510"/>
        </w:trPr>
        <w:tc>
          <w:tcPr>
            <w:tcW w:w="845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460A" w:rsidRPr="003759CE" w:rsidRDefault="0086460A" w:rsidP="004A6064">
            <w:pPr>
              <w:snapToGrid w:val="0"/>
              <w:ind w:left="233" w:hangingChars="97" w:hanging="233"/>
              <w:jc w:val="center"/>
              <w:rPr>
                <w:rFonts w:eastAsia="標楷體" w:hAnsi="標楷體" w:cs="Times New Roman"/>
                <w:color w:val="000000" w:themeColor="text1"/>
                <w:sz w:val="22"/>
                <w:szCs w:val="22"/>
              </w:rPr>
            </w:pPr>
            <w:r w:rsidRPr="007603AD">
              <w:rPr>
                <w:rFonts w:eastAsia="標楷體" w:cs="Times New Roman" w:hint="eastAsia"/>
                <w:color w:val="000000" w:themeColor="text1"/>
              </w:rPr>
              <w:t>循環經濟</w:t>
            </w:r>
            <w:r>
              <w:rPr>
                <w:rFonts w:eastAsia="標楷體" w:cs="Times New Roman" w:hint="eastAsia"/>
                <w:color w:val="000000" w:themeColor="text1"/>
              </w:rPr>
              <w:t>技術</w:t>
            </w:r>
            <w:r w:rsidRPr="007603AD">
              <w:rPr>
                <w:rFonts w:eastAsia="標楷體" w:cs="Times New Roman" w:hint="eastAsia"/>
                <w:color w:val="000000" w:themeColor="text1"/>
              </w:rPr>
              <w:t>媒合意願調查</w:t>
            </w:r>
            <w:r>
              <w:rPr>
                <w:rFonts w:eastAsia="標楷體" w:cs="Times New Roman" w:hint="eastAsia"/>
                <w:color w:val="000000" w:themeColor="text1"/>
              </w:rPr>
              <w:t>表</w:t>
            </w:r>
          </w:p>
        </w:tc>
      </w:tr>
      <w:tr w:rsidR="00F31A67" w:rsidRPr="003759CE" w:rsidTr="00A20073">
        <w:trPr>
          <w:trHeight w:val="1361"/>
        </w:trPr>
        <w:tc>
          <w:tcPr>
            <w:tcW w:w="8451" w:type="dxa"/>
            <w:gridSpan w:val="6"/>
            <w:tcBorders>
              <w:bottom w:val="double" w:sz="4" w:space="0" w:color="auto"/>
            </w:tcBorders>
            <w:vAlign w:val="center"/>
          </w:tcPr>
          <w:p w:rsidR="00F31A67" w:rsidRPr="007603AD" w:rsidRDefault="00F31A67" w:rsidP="00F31A67">
            <w:pPr>
              <w:snapToGrid w:val="0"/>
              <w:spacing w:line="400" w:lineRule="exact"/>
              <w:ind w:leftChars="202" w:left="485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新細明體" w:hAnsi="新細明體" w:cs="Times New Roman" w:hint="eastAsia"/>
                <w:color w:val="000000" w:themeColor="text1"/>
              </w:rPr>
              <w:t>□</w:t>
            </w:r>
            <w:r w:rsidRPr="007603AD">
              <w:rPr>
                <w:rFonts w:ascii="標楷體" w:eastAsia="標楷體" w:hAnsi="標楷體" w:hint="eastAsia"/>
                <w:color w:val="000000" w:themeColor="text1"/>
              </w:rPr>
              <w:t>多效蒸餾溶劑純化技術</w:t>
            </w:r>
          </w:p>
          <w:p w:rsidR="00F31A67" w:rsidRDefault="00F31A67" w:rsidP="00F31A67">
            <w:pPr>
              <w:snapToGrid w:val="0"/>
              <w:spacing w:line="400" w:lineRule="exact"/>
              <w:ind w:leftChars="202" w:left="485"/>
              <w:rPr>
                <w:rFonts w:ascii="標楷體" w:eastAsia="標楷體" w:hAnsi="標楷體"/>
                <w:color w:val="000000" w:themeColor="text1"/>
              </w:rPr>
            </w:pPr>
            <w:r w:rsidRPr="007603AD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7603AD">
              <w:rPr>
                <w:rFonts w:ascii="標楷體" w:eastAsia="標楷體" w:hAnsi="標楷體" w:hint="eastAsia"/>
                <w:color w:val="000000" w:themeColor="text1"/>
              </w:rPr>
              <w:t>機械蒸氣再壓縮技術</w:t>
            </w:r>
          </w:p>
          <w:p w:rsidR="00F31A67" w:rsidRPr="003759CE" w:rsidRDefault="00F31A67" w:rsidP="00F31A67">
            <w:pPr>
              <w:snapToGrid w:val="0"/>
              <w:spacing w:line="400" w:lineRule="exact"/>
              <w:ind w:leftChars="202" w:left="485"/>
              <w:rPr>
                <w:rFonts w:eastAsia="標楷體" w:cs="Times New Roman"/>
                <w:color w:val="000000" w:themeColor="text1"/>
              </w:rPr>
            </w:pPr>
            <w:r w:rsidRPr="007603AD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其他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建議</w:t>
            </w:r>
            <w:r w:rsidRPr="0086460A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                          </w:t>
            </w:r>
          </w:p>
        </w:tc>
      </w:tr>
      <w:tr w:rsidR="00980E5A" w:rsidRPr="003759CE" w:rsidTr="0077718E">
        <w:trPr>
          <w:trHeight w:val="6225"/>
        </w:trPr>
        <w:tc>
          <w:tcPr>
            <w:tcW w:w="8451" w:type="dxa"/>
            <w:gridSpan w:val="6"/>
            <w:tcBorders>
              <w:bottom w:val="double" w:sz="4" w:space="0" w:color="auto"/>
            </w:tcBorders>
            <w:vAlign w:val="center"/>
          </w:tcPr>
          <w:p w:rsidR="00980E5A" w:rsidRPr="00A20073" w:rsidRDefault="00A20073" w:rsidP="00A20073">
            <w:pPr>
              <w:snapToGrid w:val="0"/>
              <w:ind w:left="233" w:hangingChars="97" w:hanging="233"/>
              <w:rPr>
                <w:rFonts w:eastAsia="標楷體" w:hAnsi="標楷體" w:cs="Times New Roman"/>
                <w:sz w:val="22"/>
                <w:szCs w:val="22"/>
              </w:rPr>
            </w:pPr>
            <w:r w:rsidRPr="00F31A67">
              <w:rPr>
                <w:rFonts w:eastAsia="標楷體" w:hAnsi="標楷體" w:cs="Times New Roman"/>
                <w:color w:val="000000" w:themeColor="text1"/>
              </w:rPr>
              <w:t>※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</w:rPr>
              <w:t>有意透過本次循環經濟技術交流媒合會進行轉移或合作之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  <w:lang w:eastAsia="zh-HK"/>
              </w:rPr>
              <w:t>資源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</w:rPr>
              <w:t>循環業者，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請勾選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 xml:space="preserve"> 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貴公司欲媒合之技術，以利安排相關技術業者及專家，本項工作採預約制，敬請儘早確認。</w:t>
            </w:r>
            <w:r w:rsidR="00980E5A"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為保障您的權益，請於填寫</w:t>
            </w: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媒合意願調查</w:t>
            </w:r>
            <w:r w:rsidR="00980E5A"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表前詳細閱讀以下個人資料使用同意書之內容：</w:t>
            </w:r>
          </w:p>
          <w:p w:rsidR="00A20073" w:rsidRPr="00A20073" w:rsidRDefault="00980E5A" w:rsidP="00A20073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一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經濟部工業局委託本會辦理「產業循環經濟整合推動計畫」，為提供媒合技術相關服務，基於「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008 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中小企業及其他產業之輔導、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182 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其他諮詢與顧問服務」之特定目的而蒐集您個人資料，並將遵循個人資料保護法及相關法令之規定，蒐集、處理及利用個人資料。蒐集之個人資料類別為：「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C001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辨識個人者」。</w:t>
            </w:r>
          </w:p>
          <w:p w:rsidR="00980E5A" w:rsidRPr="00A20073" w:rsidRDefault="00980E5A" w:rsidP="00980E5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二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經濟部工業局將於蒐集目的之存續期間合理利用您的個人資料。</w:t>
            </w:r>
          </w:p>
          <w:p w:rsidR="00980E5A" w:rsidRPr="00A20073" w:rsidRDefault="00980E5A" w:rsidP="00980E5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三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經濟部工業局僅於中華民國領域內利用您的個人資料。</w:t>
            </w:r>
          </w:p>
          <w:p w:rsidR="00980E5A" w:rsidRPr="00A20073" w:rsidRDefault="00980E5A" w:rsidP="00980E5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四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您可依個人資料保護法第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3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條規定，就其個人資料向本活動承辦人：官小姐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 (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電話：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04-2350-8042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轉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109 ) 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行使下列權利：</w:t>
            </w:r>
          </w:p>
          <w:p w:rsidR="00980E5A" w:rsidRPr="00A20073" w:rsidRDefault="00980E5A" w:rsidP="00980E5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    1.</w:t>
            </w: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查詢或請求閱覽。　</w:t>
            </w: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2.</w:t>
            </w: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請求製給複製本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。　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3.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請求補充或更正。</w:t>
            </w:r>
          </w:p>
          <w:p w:rsidR="00980E5A" w:rsidRPr="00A20073" w:rsidRDefault="00980E5A" w:rsidP="00A20073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    4.</w:t>
            </w: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請求停止蒐集、處理或利用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。　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5.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請求刪除。</w:t>
            </w:r>
          </w:p>
          <w:p w:rsidR="00980E5A" w:rsidRPr="00A20073" w:rsidRDefault="00980E5A" w:rsidP="00980E5A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五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您得自由選擇是否提供個人資料或行使個人資料保護法第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3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條所定之權利，但您提供資料不足或有其他冒用、盜用、不實之情形，可能將不能參加相關課程及影響各項相關服務或權益。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 xml:space="preserve"> </w:t>
            </w:r>
          </w:p>
          <w:p w:rsidR="00444152" w:rsidRPr="00A20073" w:rsidRDefault="00980E5A" w:rsidP="00A20073">
            <w:pPr>
              <w:spacing w:line="280" w:lineRule="exact"/>
              <w:ind w:left="720" w:hanging="480"/>
              <w:rPr>
                <w:rFonts w:ascii="Cambria" w:eastAsia="標楷體" w:hAnsi="Cambria"/>
                <w:color w:val="000000"/>
                <w:sz w:val="22"/>
                <w:szCs w:val="22"/>
              </w:rPr>
            </w:pPr>
            <w:r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六</w:t>
            </w:r>
            <w:r w:rsidRPr="00A20073">
              <w:rPr>
                <w:rFonts w:ascii="Cambria" w:eastAsia="標楷體" w:hAnsi="Cambria"/>
                <w:color w:val="000000"/>
                <w:sz w:val="22"/>
                <w:szCs w:val="22"/>
              </w:rPr>
              <w:t>、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在您就其個人資料依個人資料保護法第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3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條之規定，請求停止蒐集、處理或利用或請求刪除前，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 xml:space="preserve"> </w:t>
            </w:r>
            <w:r w:rsidR="00A20073" w:rsidRPr="00A20073">
              <w:rPr>
                <w:rFonts w:ascii="Cambria" w:eastAsia="標楷體" w:hAnsi="Cambria" w:hint="eastAsia"/>
                <w:color w:val="000000"/>
                <w:sz w:val="22"/>
                <w:szCs w:val="22"/>
              </w:rPr>
              <w:t>經濟部工業局得依循個人資料保護法及相關法令之規定，於個人資料提供之範圍與目的內使用該等個人資料。</w:t>
            </w:r>
          </w:p>
          <w:p w:rsidR="00980E5A" w:rsidRPr="00A20073" w:rsidRDefault="00980E5A" w:rsidP="00A20073">
            <w:pPr>
              <w:spacing w:line="400" w:lineRule="exact"/>
              <w:ind w:left="879" w:hanging="641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ascii="Cambria" w:eastAsia="標楷體" w:hAnsi="Cambria"/>
                <w:b/>
                <w:color w:val="000000"/>
                <w:u w:val="single"/>
              </w:rPr>
              <w:t>我已閱讀並同意個人資料使用同意書所述內容。</w:t>
            </w:r>
          </w:p>
        </w:tc>
      </w:tr>
      <w:tr w:rsidR="0086460A" w:rsidRPr="003759CE" w:rsidTr="00A20073">
        <w:trPr>
          <w:trHeight w:val="1246"/>
        </w:trPr>
        <w:tc>
          <w:tcPr>
            <w:tcW w:w="8451" w:type="dxa"/>
            <w:gridSpan w:val="6"/>
            <w:tcBorders>
              <w:bottom w:val="double" w:sz="4" w:space="0" w:color="auto"/>
            </w:tcBorders>
            <w:vAlign w:val="center"/>
          </w:tcPr>
          <w:p w:rsidR="004B2E24" w:rsidRPr="00A20073" w:rsidRDefault="004B2E24" w:rsidP="004B2E24">
            <w:pPr>
              <w:snapToGrid w:val="0"/>
              <w:ind w:left="213" w:hangingChars="97" w:hanging="213"/>
              <w:rPr>
                <w:rFonts w:eastAsia="標楷體" w:hAnsi="標楷體" w:cs="Times New Roman"/>
                <w:color w:val="000000" w:themeColor="text1"/>
                <w:sz w:val="22"/>
                <w:szCs w:val="22"/>
              </w:rPr>
            </w:pPr>
            <w:r w:rsidRPr="00A20073">
              <w:rPr>
                <w:rFonts w:eastAsia="標楷體" w:hAnsi="標楷體" w:cs="Times New Roman"/>
                <w:color w:val="000000" w:themeColor="text1"/>
                <w:sz w:val="22"/>
                <w:szCs w:val="22"/>
              </w:rPr>
              <w:t>※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  <w:u w:val="single"/>
              </w:rPr>
              <w:t>傳真或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  <w:u w:val="single"/>
              </w:rPr>
              <w:t>e-mail</w:t>
            </w:r>
            <w:r w:rsidRPr="00A20073">
              <w:rPr>
                <w:rFonts w:eastAsia="標楷體" w:hAnsi="標楷體" w:cs="Times New Roman" w:hint="eastAsia"/>
                <w:color w:val="000000" w:themeColor="text1"/>
                <w:sz w:val="22"/>
                <w:szCs w:val="22"/>
                <w:u w:val="single"/>
              </w:rPr>
              <w:t>調查表</w:t>
            </w:r>
            <w:r w:rsidRPr="00A20073">
              <w:rPr>
                <w:rFonts w:eastAsia="標楷體" w:hAnsi="標楷體" w:cs="Times New Roman"/>
                <w:color w:val="000000" w:themeColor="text1"/>
                <w:sz w:val="22"/>
                <w:szCs w:val="22"/>
                <w:u w:val="single"/>
              </w:rPr>
              <w:t>後請務必來電確認</w:t>
            </w:r>
            <w:r w:rsidRPr="00A20073">
              <w:rPr>
                <w:rFonts w:eastAsia="標楷體" w:hAnsi="標楷體" w:cs="Times New Roman"/>
                <w:color w:val="000000" w:themeColor="text1"/>
                <w:sz w:val="22"/>
                <w:szCs w:val="22"/>
              </w:rPr>
              <w:t>。</w:t>
            </w:r>
          </w:p>
          <w:p w:rsidR="004B2E24" w:rsidRPr="00A20073" w:rsidRDefault="004B2E24" w:rsidP="004B2E24">
            <w:pPr>
              <w:snapToGrid w:val="0"/>
              <w:ind w:left="213" w:hangingChars="97" w:hanging="213"/>
              <w:rPr>
                <w:rFonts w:eastAsia="標楷體" w:hAnsi="標楷體" w:cs="Times New Roman"/>
                <w:sz w:val="22"/>
                <w:szCs w:val="22"/>
              </w:rPr>
            </w:pP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 xml:space="preserve">  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電話：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04-2350-8042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分機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109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官小姐</w:t>
            </w:r>
          </w:p>
          <w:p w:rsidR="004B2E24" w:rsidRPr="00A20073" w:rsidRDefault="004B2E24" w:rsidP="004B2E24">
            <w:pPr>
              <w:snapToGrid w:val="0"/>
              <w:ind w:left="213" w:hangingChars="97" w:hanging="213"/>
              <w:rPr>
                <w:rFonts w:eastAsia="標楷體" w:hAnsi="標楷體" w:cs="Times New Roman"/>
                <w:sz w:val="22"/>
                <w:szCs w:val="22"/>
              </w:rPr>
            </w:pP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 xml:space="preserve">  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傳真：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04-2350-8043</w:t>
            </w:r>
          </w:p>
          <w:p w:rsidR="004B2E24" w:rsidRPr="00F31A67" w:rsidRDefault="004B2E24" w:rsidP="004B2E24">
            <w:pPr>
              <w:snapToGrid w:val="0"/>
              <w:ind w:left="213" w:hangingChars="97" w:hanging="213"/>
              <w:rPr>
                <w:rFonts w:eastAsia="標楷體" w:hAnsi="標楷體" w:cs="Times New Roman"/>
                <w:color w:val="000000" w:themeColor="text1"/>
              </w:rPr>
            </w:pP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 xml:space="preserve">  E-mail</w:t>
            </w:r>
            <w:r w:rsidRPr="00A20073">
              <w:rPr>
                <w:rFonts w:eastAsia="標楷體" w:hAnsi="標楷體" w:cs="Times New Roman" w:hint="eastAsia"/>
                <w:sz w:val="22"/>
                <w:szCs w:val="22"/>
              </w:rPr>
              <w:t>：</w:t>
            </w:r>
            <w:hyperlink r:id="rId6" w:history="1">
              <w:r w:rsidRPr="00A20073">
                <w:rPr>
                  <w:rFonts w:hint="eastAsia"/>
                  <w:sz w:val="22"/>
                  <w:szCs w:val="22"/>
                </w:rPr>
                <w:t>demi.kuan@tgpf.org.tw</w:t>
              </w:r>
            </w:hyperlink>
          </w:p>
        </w:tc>
      </w:tr>
    </w:tbl>
    <w:p w:rsidR="007D60D0" w:rsidRPr="0077718E" w:rsidRDefault="007D60D0" w:rsidP="0077718E">
      <w:pPr>
        <w:spacing w:line="0" w:lineRule="atLeast"/>
        <w:rPr>
          <w:rFonts w:hint="eastAsia"/>
          <w:sz w:val="2"/>
        </w:rPr>
      </w:pPr>
    </w:p>
    <w:sectPr w:rsidR="007D60D0" w:rsidRPr="007771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44" w:rsidRDefault="00144844" w:rsidP="0086460A">
      <w:r>
        <w:separator/>
      </w:r>
    </w:p>
  </w:endnote>
  <w:endnote w:type="continuationSeparator" w:id="0">
    <w:p w:rsidR="00144844" w:rsidRDefault="00144844" w:rsidP="0086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44" w:rsidRDefault="00144844" w:rsidP="0086460A">
      <w:r>
        <w:separator/>
      </w:r>
    </w:p>
  </w:footnote>
  <w:footnote w:type="continuationSeparator" w:id="0">
    <w:p w:rsidR="00144844" w:rsidRDefault="00144844" w:rsidP="0086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4B"/>
    <w:rsid w:val="00144844"/>
    <w:rsid w:val="00444152"/>
    <w:rsid w:val="004B2E24"/>
    <w:rsid w:val="004C6F30"/>
    <w:rsid w:val="00742C40"/>
    <w:rsid w:val="0077718E"/>
    <w:rsid w:val="007D60D0"/>
    <w:rsid w:val="0086460A"/>
    <w:rsid w:val="00980E5A"/>
    <w:rsid w:val="009D274B"/>
    <w:rsid w:val="00A20073"/>
    <w:rsid w:val="00AD008C"/>
    <w:rsid w:val="00F2322E"/>
    <w:rsid w:val="00F31A67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FACE33"/>
  <w15:chartTrackingRefBased/>
  <w15:docId w15:val="{3F8AD09D-29DF-4FCE-8837-78FC2A04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0A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6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864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460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86460A"/>
    <w:rPr>
      <w:sz w:val="20"/>
      <w:szCs w:val="20"/>
    </w:rPr>
  </w:style>
  <w:style w:type="character" w:styleId="a7">
    <w:name w:val="Hyperlink"/>
    <w:basedOn w:val="a0"/>
    <w:uiPriority w:val="99"/>
    <w:unhideWhenUsed/>
    <w:rsid w:val="004B2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i.kuan@tgpf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官思妤</dc:creator>
  <cp:keywords/>
  <dc:description/>
  <cp:lastModifiedBy>官思妤</cp:lastModifiedBy>
  <cp:revision>4</cp:revision>
  <dcterms:created xsi:type="dcterms:W3CDTF">2019-07-02T03:24:00Z</dcterms:created>
  <dcterms:modified xsi:type="dcterms:W3CDTF">2019-07-02T03:39:00Z</dcterms:modified>
</cp:coreProperties>
</file>